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bookmarkStart w:id="0" w:name="_GoBack"/>
      <w:bookmarkEnd w:id="0"/>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D7349A" w:rsidRPr="00D7349A" w:rsidTr="00A905EA">
        <w:trPr>
          <w:trHeight w:val="300"/>
        </w:trPr>
        <w:tc>
          <w:tcPr>
            <w:tcW w:w="5622" w:type="dxa"/>
            <w:tcBorders>
              <w:top w:val="nil"/>
              <w:left w:val="nil"/>
              <w:bottom w:val="nil"/>
              <w:right w:val="nil"/>
            </w:tcBorders>
            <w:shd w:val="clear" w:color="auto" w:fill="auto"/>
            <w:noWrap/>
            <w:vAlign w:val="bottom"/>
          </w:tcPr>
          <w:tbl>
            <w:tblPr>
              <w:tblW w:w="4020" w:type="dxa"/>
              <w:tblCellMar>
                <w:left w:w="70" w:type="dxa"/>
                <w:right w:w="70" w:type="dxa"/>
              </w:tblCellMar>
              <w:tblLook w:val="04A0" w:firstRow="1" w:lastRow="0" w:firstColumn="1" w:lastColumn="0" w:noHBand="0" w:noVBand="1"/>
            </w:tblPr>
            <w:tblGrid>
              <w:gridCol w:w="4020"/>
            </w:tblGrid>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Arial" w:eastAsia="Times New Roman" w:hAnsi="Arial" w:cs="Arial"/>
                      <w:b/>
                      <w:bCs/>
                      <w:sz w:val="20"/>
                      <w:szCs w:val="20"/>
                      <w:lang w:eastAsia="es-MX"/>
                    </w:rPr>
                  </w:pPr>
                  <w:r w:rsidRPr="00C36ED9">
                    <w:rPr>
                      <w:rFonts w:ascii="Arial" w:eastAsia="Times New Roman" w:hAnsi="Arial" w:cs="Arial"/>
                      <w:b/>
                      <w:bCs/>
                      <w:sz w:val="20"/>
                      <w:szCs w:val="20"/>
                      <w:lang w:eastAsia="es-MX"/>
                    </w:rPr>
                    <w:t>***** FDO-CG-AF-PROGP-PP</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1100120  Recurso Municipal 2020</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1100121  Recursos fiscales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1500520  Participaciones federales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1500521  Participaciones federales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1600419  Convenios estatales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1600420  Convenios estatales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1600421  Convenios estatales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1700920  Conv beneficiarios</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1700921  Conv con Beneficiari</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2510120  FAISM 2020</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2510121  FISM DTDF 2021</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2510220  FORTAMUN 2020</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2510221  FORTAMUN DTDF 2021</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2610220  Convenio Macro GEG</w:t>
                  </w:r>
                </w:p>
              </w:tc>
            </w:tr>
            <w:tr w:rsidR="00C36ED9" w:rsidRPr="00C36ED9" w:rsidTr="00C36ED9">
              <w:trPr>
                <w:trHeight w:val="300"/>
              </w:trPr>
              <w:tc>
                <w:tcPr>
                  <w:tcW w:w="4020" w:type="dxa"/>
                  <w:tcBorders>
                    <w:top w:val="nil"/>
                    <w:left w:val="single" w:sz="4" w:space="0" w:color="auto"/>
                    <w:bottom w:val="nil"/>
                    <w:right w:val="single" w:sz="4" w:space="0" w:color="auto"/>
                  </w:tcBorders>
                  <w:shd w:val="clear" w:color="auto" w:fill="auto"/>
                  <w:noWrap/>
                  <w:vAlign w:val="bottom"/>
                  <w:hideMark/>
                </w:tcPr>
                <w:p w:rsidR="00C36ED9" w:rsidRPr="00C36ED9" w:rsidRDefault="00C36ED9" w:rsidP="00C36ED9">
                  <w:pPr>
                    <w:spacing w:after="0" w:line="240" w:lineRule="auto"/>
                    <w:rPr>
                      <w:rFonts w:ascii="Calibri" w:eastAsia="Times New Roman" w:hAnsi="Calibri" w:cs="Calibri"/>
                      <w:color w:val="000000"/>
                      <w:lang w:eastAsia="es-MX"/>
                    </w:rPr>
                  </w:pPr>
                  <w:r w:rsidRPr="00C36ED9">
                    <w:rPr>
                      <w:rFonts w:ascii="Calibri" w:eastAsia="Times New Roman" w:hAnsi="Calibri" w:cs="Calibri"/>
                      <w:color w:val="000000"/>
                      <w:lang w:eastAsia="es-MX"/>
                    </w:rPr>
                    <w:t>****  2610320  Conv Est Etiquetado FISE</w:t>
                  </w:r>
                </w:p>
              </w:tc>
            </w:tr>
          </w:tbl>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r w:rsidR="00D7349A" w:rsidRPr="00D7349A" w:rsidTr="00A905EA">
        <w:trPr>
          <w:trHeight w:val="300"/>
        </w:trPr>
        <w:tc>
          <w:tcPr>
            <w:tcW w:w="562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D7349A" w:rsidRPr="00D7349A" w:rsidRDefault="00D7349A" w:rsidP="00D7349A">
            <w:pPr>
              <w:spacing w:after="0" w:line="240" w:lineRule="auto"/>
              <w:rPr>
                <w:rFonts w:ascii="Calibri" w:eastAsia="Times New Roman" w:hAnsi="Calibri" w:cs="Times New Roman"/>
                <w:color w:val="000000"/>
                <w:lang w:eastAsia="es-MX"/>
              </w:rPr>
            </w:pP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r w:rsidR="00D7349A">
        <w:t>Marzo 2020</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9200" w:type="dxa"/>
        <w:tblInd w:w="70" w:type="dxa"/>
        <w:tblCellMar>
          <w:left w:w="70" w:type="dxa"/>
          <w:right w:w="70" w:type="dxa"/>
        </w:tblCellMar>
        <w:tblLook w:val="04A0" w:firstRow="1" w:lastRow="0" w:firstColumn="1" w:lastColumn="0" w:noHBand="0" w:noVBand="1"/>
      </w:tblPr>
      <w:tblGrid>
        <w:gridCol w:w="5800"/>
        <w:gridCol w:w="1700"/>
        <w:gridCol w:w="1700"/>
      </w:tblGrid>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b/>
                <w:bCs/>
                <w:sz w:val="16"/>
                <w:szCs w:val="16"/>
                <w:lang w:eastAsia="es-MX"/>
              </w:rPr>
            </w:pPr>
            <w:r w:rsidRPr="00C36ED9">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 </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3,189,868.05</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7,553,635.53</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70"/>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r w:rsidR="00C36ED9" w:rsidRPr="00C36ED9" w:rsidTr="00C36ED9">
        <w:trPr>
          <w:trHeight w:val="225"/>
        </w:trPr>
        <w:tc>
          <w:tcPr>
            <w:tcW w:w="5800" w:type="dxa"/>
            <w:tcBorders>
              <w:top w:val="nil"/>
              <w:left w:val="nil"/>
              <w:bottom w:val="nil"/>
              <w:right w:val="nil"/>
            </w:tcBorders>
            <w:shd w:val="clear" w:color="auto" w:fill="auto"/>
            <w:hideMark/>
          </w:tcPr>
          <w:p w:rsidR="00C36ED9" w:rsidRPr="00C36ED9" w:rsidRDefault="00C36ED9" w:rsidP="00C36ED9">
            <w:pPr>
              <w:spacing w:after="0" w:line="240" w:lineRule="auto"/>
              <w:rPr>
                <w:rFonts w:ascii="Arial" w:eastAsia="Times New Roman" w:hAnsi="Arial" w:cs="Arial"/>
                <w:sz w:val="16"/>
                <w:szCs w:val="16"/>
                <w:lang w:eastAsia="es-MX"/>
              </w:rPr>
            </w:pPr>
            <w:r w:rsidRPr="00C36ED9">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C36ED9" w:rsidRPr="00C36ED9" w:rsidRDefault="00C36ED9" w:rsidP="00C36ED9">
            <w:pPr>
              <w:spacing w:after="0" w:line="240" w:lineRule="auto"/>
              <w:jc w:val="right"/>
              <w:rPr>
                <w:rFonts w:ascii="Arial" w:eastAsia="Times New Roman" w:hAnsi="Arial" w:cs="Arial"/>
                <w:sz w:val="16"/>
                <w:szCs w:val="16"/>
                <w:lang w:eastAsia="es-MX"/>
              </w:rPr>
            </w:pPr>
            <w:r w:rsidRPr="00C36ED9">
              <w:rPr>
                <w:rFonts w:ascii="Arial" w:eastAsia="Times New Roman" w:hAnsi="Arial" w:cs="Arial"/>
                <w:sz w:val="16"/>
                <w:szCs w:val="16"/>
                <w:lang w:eastAsia="es-MX"/>
              </w:rPr>
              <w:t>0.00</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0E5B29" w:rsidRDefault="000E5B29" w:rsidP="0012031E">
      <w:pPr>
        <w:spacing w:after="0" w:line="240" w:lineRule="auto"/>
      </w:pPr>
    </w:p>
    <w:p w:rsidR="00A905EA" w:rsidRDefault="00A905EA"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0B57BC" w:rsidP="0012031E">
      <w:pPr>
        <w:spacing w:after="0" w:line="240" w:lineRule="auto"/>
      </w:pPr>
      <w:r>
        <w:rPr>
          <w:noProof/>
        </w:rPr>
        <w:pict>
          <v:shapetype id="_x0000_t202" coordsize="21600,21600" o:spt="202" path="m,l,21600r21600,l21600,xe">
            <v:stroke joinstyle="miter"/>
            <v:path gradientshapeok="t" o:connecttype="rect"/>
          </v:shapetype>
          <v:shape id="CuadroTexto 1" o:spid="_x0000_s1026" type="#_x0000_t202" style="position:absolute;margin-left:-42.75pt;margin-top:13.4pt;width:554.25pt;height:169.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" fillcolor="white [3201]" stroked="f">
            <v:textbox>
              <w:txbxContent>
                <w:p w:rsidR="000B57BC" w:rsidRDefault="000B57BC" w:rsidP="000B57BC">
                  <w:pPr>
                    <w:pStyle w:val="NormalWeb"/>
                    <w:spacing w:before="0" w:beforeAutospacing="0" w:after="0" w:afterAutospacing="0"/>
                    <w:rPr>
                      <w:rFonts w:asciiTheme="minorHAnsi" w:hAnsi="Calibri" w:cstheme="minorBidi"/>
                      <w:color w:val="000000" w:themeColor="dark1"/>
                      <w:sz w:val="18"/>
                      <w:szCs w:val="18"/>
                    </w:rPr>
                  </w:pPr>
                  <w:r w:rsidRPr="000B57BC">
                    <w:rPr>
                      <w:rFonts w:asciiTheme="minorHAnsi" w:hAnsi="Calibri" w:cstheme="minorBidi"/>
                      <w:color w:val="000000" w:themeColor="dark1"/>
                      <w:sz w:val="18"/>
                      <w:szCs w:val="18"/>
                    </w:rPr>
                    <w:t>"Bajo protesta de decir verdad declaramos que los Estados Financieros y sus notas, son razonablemente correctos y son responsabilidad del emisor".</w:t>
                  </w:r>
                </w:p>
                <w:p w:rsidR="00C36ED9" w:rsidRDefault="00C36ED9" w:rsidP="000B57BC">
                  <w:pPr>
                    <w:pStyle w:val="NormalWeb"/>
                    <w:spacing w:before="0" w:beforeAutospacing="0" w:after="0" w:afterAutospacing="0"/>
                    <w:rPr>
                      <w:rFonts w:asciiTheme="minorHAnsi" w:hAnsi="Calibri" w:cstheme="minorBidi"/>
                      <w:color w:val="000000" w:themeColor="dark1"/>
                      <w:sz w:val="18"/>
                      <w:szCs w:val="18"/>
                    </w:rPr>
                  </w:pPr>
                </w:p>
                <w:p w:rsidR="00C36ED9" w:rsidRDefault="00C36ED9" w:rsidP="000B57BC">
                  <w:pPr>
                    <w:pStyle w:val="NormalWeb"/>
                    <w:spacing w:before="0" w:beforeAutospacing="0" w:after="0" w:afterAutospacing="0"/>
                    <w:rPr>
                      <w:rFonts w:asciiTheme="minorHAnsi" w:hAnsi="Calibri" w:cstheme="minorBidi"/>
                      <w:color w:val="000000" w:themeColor="dark1"/>
                      <w:sz w:val="18"/>
                      <w:szCs w:val="18"/>
                    </w:rPr>
                  </w:pPr>
                </w:p>
                <w:p w:rsidR="00C36ED9" w:rsidRDefault="00C36ED9" w:rsidP="000B57BC">
                  <w:pPr>
                    <w:pStyle w:val="NormalWeb"/>
                    <w:spacing w:before="0" w:beforeAutospacing="0" w:after="0" w:afterAutospacing="0"/>
                    <w:rPr>
                      <w:rFonts w:asciiTheme="minorHAnsi" w:hAnsi="Calibri" w:cstheme="minorBidi"/>
                      <w:color w:val="000000" w:themeColor="dark1"/>
                      <w:sz w:val="18"/>
                      <w:szCs w:val="18"/>
                    </w:rPr>
                  </w:pPr>
                </w:p>
                <w:p w:rsidR="00C36ED9" w:rsidRDefault="00C36ED9" w:rsidP="000B57BC">
                  <w:pPr>
                    <w:pStyle w:val="NormalWeb"/>
                    <w:spacing w:before="0" w:beforeAutospacing="0" w:after="0" w:afterAutospacing="0"/>
                  </w:pPr>
                </w:p>
                <w:p w:rsidR="000B57BC" w:rsidRDefault="000B57BC" w:rsidP="000B57BC">
                  <w:pPr>
                    <w:pStyle w:val="NormalWeb"/>
                    <w:spacing w:before="0" w:beforeAutospacing="0" w:after="0" w:afterAutospacing="0"/>
                  </w:pPr>
                  <w:r w:rsidRPr="000B57BC">
                    <w:rPr>
                      <w:rFonts w:asciiTheme="minorHAnsi" w:hAnsi="Calibri" w:cstheme="minorBidi"/>
                      <w:color w:val="000000" w:themeColor="dark1"/>
                      <w:sz w:val="18"/>
                      <w:szCs w:val="18"/>
                    </w:rPr>
                    <w:t xml:space="preserve">__________________________________                __________________________________                      __________________________________ </w:t>
                  </w:r>
                </w:p>
                <w:p w:rsidR="000B57BC" w:rsidRDefault="000B57BC" w:rsidP="000B57BC">
                  <w:pPr>
                    <w:pStyle w:val="NormalWeb"/>
                    <w:spacing w:before="0" w:beforeAutospacing="0" w:after="0" w:afterAutospacing="0"/>
                  </w:pPr>
                  <w:r w:rsidRPr="000B57BC">
                    <w:rPr>
                      <w:rFonts w:asciiTheme="minorHAnsi" w:hAnsi="Calibri" w:cstheme="minorBidi"/>
                      <w:b/>
                      <w:bCs/>
                      <w:color w:val="000000" w:themeColor="dark1"/>
                      <w:sz w:val="18"/>
                      <w:szCs w:val="18"/>
                    </w:rPr>
                    <w:t xml:space="preserve">           Presidente Municipal                                                     Regidora del Ayuntamiento                                                       Tesorero Municipal                                                                                                            </w:t>
                  </w:r>
                  <w:r w:rsidRPr="000B57BC">
                    <w:rPr>
                      <w:rFonts w:asciiTheme="minorHAnsi" w:hAnsi="Calibri" w:cstheme="minorBidi"/>
                      <w:color w:val="000000" w:themeColor="dark1"/>
                      <w:sz w:val="18"/>
                      <w:szCs w:val="18"/>
                    </w:rPr>
                    <w:t xml:space="preserve">Lic. Miguel Gerardo Jaramillo Ortiz                                  C. Josefina </w:t>
                  </w:r>
                  <w:r w:rsidRPr="000B57BC">
                    <w:rPr>
                      <w:rFonts w:asciiTheme="minorHAnsi" w:hAnsi="Calibri" w:cstheme="minorBidi"/>
                      <w:color w:val="000000" w:themeColor="dark1"/>
                      <w:sz w:val="18"/>
                      <w:szCs w:val="18"/>
                    </w:rPr>
                    <w:t>Angélica</w:t>
                  </w:r>
                  <w:r w:rsidRPr="000B57BC">
                    <w:rPr>
                      <w:rFonts w:asciiTheme="minorHAnsi" w:hAnsi="Calibri" w:cstheme="minorBidi"/>
                      <w:color w:val="000000" w:themeColor="dark1"/>
                      <w:sz w:val="18"/>
                      <w:szCs w:val="18"/>
                    </w:rPr>
                    <w:t xml:space="preserve"> de la Rosa Morales                                        C.P. Sergio Ortega Mora </w:t>
                  </w:r>
                </w:p>
              </w:txbxContent>
            </v:textbox>
          </v:shape>
        </w:pict>
      </w:r>
    </w:p>
    <w:sectPr w:rsidR="00BE59BF"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F26E41" w:rsidRPr="00F26E41">
          <w:rPr>
            <w:noProof/>
            <w:lang w:val="es-ES"/>
          </w:rPr>
          <w:t>2</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905EA" w:rsidP="0012031E">
    <w:pPr>
      <w:pStyle w:val="Encabezado"/>
      <w:jc w:val="center"/>
    </w:pPr>
    <w:r>
      <w:t xml:space="preserve">CORRESPONDIENTES </w:t>
    </w:r>
    <w:r w:rsidR="00F26E41">
      <w:t>ENERO - MARZO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0B57BC"/>
    <w:rsid w:val="000E5B29"/>
    <w:rsid w:val="0012031E"/>
    <w:rsid w:val="00131043"/>
    <w:rsid w:val="00195754"/>
    <w:rsid w:val="002B0FE0"/>
    <w:rsid w:val="002C5B38"/>
    <w:rsid w:val="0030764C"/>
    <w:rsid w:val="0038249E"/>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827B2"/>
    <w:rsid w:val="00A84C91"/>
    <w:rsid w:val="00A905EA"/>
    <w:rsid w:val="00AA606F"/>
    <w:rsid w:val="00AF5CAD"/>
    <w:rsid w:val="00BC2018"/>
    <w:rsid w:val="00BE3C27"/>
    <w:rsid w:val="00BE59BF"/>
    <w:rsid w:val="00C36ED9"/>
    <w:rsid w:val="00D17403"/>
    <w:rsid w:val="00D7349A"/>
    <w:rsid w:val="00DC58C8"/>
    <w:rsid w:val="00E0751D"/>
    <w:rsid w:val="00E34ACA"/>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26D45"/>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31</cp:revision>
  <cp:lastPrinted>2020-07-27T22:08:00Z</cp:lastPrinted>
  <dcterms:created xsi:type="dcterms:W3CDTF">2018-03-20T04:02:00Z</dcterms:created>
  <dcterms:modified xsi:type="dcterms:W3CDTF">2021-04-29T15:22:00Z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